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27B85" w14:textId="77777777" w:rsidR="00DD3AAE" w:rsidRPr="00EB001C" w:rsidRDefault="00DD3AAE" w:rsidP="00FB4A77">
      <w:pPr>
        <w:jc w:val="center"/>
        <w:rPr>
          <w:rFonts w:asciiTheme="majorHAnsi" w:hAnsiTheme="majorHAnsi" w:cstheme="majorHAnsi"/>
          <w:b/>
        </w:rPr>
      </w:pPr>
    </w:p>
    <w:p w14:paraId="0375C7AB" w14:textId="77777777" w:rsidR="00142EC5" w:rsidRPr="00142EC5" w:rsidRDefault="00FB4A77" w:rsidP="00142EC5">
      <w:pPr>
        <w:jc w:val="center"/>
        <w:rPr>
          <w:rFonts w:asciiTheme="majorHAnsi" w:hAnsiTheme="majorHAnsi" w:cstheme="majorHAnsi"/>
          <w:bCs/>
          <w:sz w:val="24"/>
          <w:szCs w:val="24"/>
        </w:rPr>
      </w:pPr>
      <w:r w:rsidRPr="00142EC5">
        <w:rPr>
          <w:rFonts w:asciiTheme="majorHAnsi" w:hAnsiTheme="majorHAnsi" w:cstheme="majorHAnsi"/>
          <w:bCs/>
          <w:sz w:val="24"/>
          <w:szCs w:val="24"/>
        </w:rPr>
        <w:t>Sanitary Sewer Pump-Around Plan Template</w:t>
      </w:r>
    </w:p>
    <w:p w14:paraId="0909A276" w14:textId="4B2EDF4C" w:rsidR="00FB4A77" w:rsidRPr="00142EC5" w:rsidRDefault="00142EC5" w:rsidP="00142EC5">
      <w:pPr>
        <w:rPr>
          <w:rFonts w:asciiTheme="majorHAnsi" w:hAnsiTheme="majorHAnsi" w:cstheme="majorHAnsi"/>
          <w:bCs/>
          <w:sz w:val="24"/>
          <w:szCs w:val="24"/>
        </w:rPr>
      </w:pPr>
      <w:r>
        <w:rPr>
          <w:rFonts w:asciiTheme="majorHAnsi" w:hAnsiTheme="majorHAnsi" w:cstheme="majorHAnsi"/>
          <w:bCs/>
          <w:sz w:val="24"/>
          <w:szCs w:val="24"/>
        </w:rPr>
        <w:br/>
      </w:r>
      <w:r w:rsidR="00FB4A77" w:rsidRPr="00FB4A77">
        <w:rPr>
          <w:b/>
        </w:rPr>
        <w:t>Two options:</w:t>
      </w:r>
      <w:r w:rsidR="00FB4A77">
        <w:t xml:space="preserve"> </w:t>
      </w:r>
      <w:proofErr w:type="spellStart"/>
      <w:r w:rsidR="00FB4A77">
        <w:t>vactor</w:t>
      </w:r>
      <w:proofErr w:type="spellEnd"/>
      <w:r w:rsidR="00FB4A77">
        <w:t xml:space="preserve"> and pump. </w:t>
      </w:r>
      <w:r w:rsidR="00655113">
        <w:t xml:space="preserve">If </w:t>
      </w:r>
      <w:proofErr w:type="spellStart"/>
      <w:r w:rsidR="00655113">
        <w:t>vactor</w:t>
      </w:r>
      <w:proofErr w:type="spellEnd"/>
      <w:r w:rsidR="00655113">
        <w:t xml:space="preserve"> is not an option, a pump is required. </w:t>
      </w:r>
      <w:r w:rsidR="00FB4A77">
        <w:t xml:space="preserve"> </w:t>
      </w:r>
    </w:p>
    <w:p w14:paraId="0A15AAB3" w14:textId="3F629101" w:rsidR="00655113" w:rsidRDefault="00FB4A77">
      <w:r w:rsidRPr="00FB4A77">
        <w:rPr>
          <w:b/>
        </w:rPr>
        <w:t>Procedure:</w:t>
      </w:r>
      <w:r>
        <w:t xml:space="preserve"> Complete the following on this form and submit to OLWSD.  </w:t>
      </w:r>
    </w:p>
    <w:p w14:paraId="03B4D11B" w14:textId="7194C664" w:rsidR="00FB4A77" w:rsidRPr="00FB4A77" w:rsidRDefault="00FB4A77">
      <w:pPr>
        <w:rPr>
          <w:b/>
        </w:rPr>
      </w:pPr>
      <w:r w:rsidRPr="00FB4A77">
        <w:rPr>
          <w:b/>
        </w:rPr>
        <w:t>Pump Criteria:</w:t>
      </w:r>
      <w:r>
        <w:rPr>
          <w:b/>
        </w:rPr>
        <w:t xml:space="preserve"> complete the below 1-4 and the “Both/</w:t>
      </w:r>
      <w:proofErr w:type="spellStart"/>
      <w:r>
        <w:rPr>
          <w:b/>
        </w:rPr>
        <w:t>Vactor</w:t>
      </w:r>
      <w:proofErr w:type="spellEnd"/>
      <w:r>
        <w:rPr>
          <w:b/>
        </w:rPr>
        <w:t>” 1-</w:t>
      </w:r>
      <w:r w:rsidR="00665A4D">
        <w:rPr>
          <w:b/>
        </w:rPr>
        <w:t>4 below</w:t>
      </w:r>
      <w:r>
        <w:rPr>
          <w:b/>
        </w:rPr>
        <w:t>.</w:t>
      </w:r>
    </w:p>
    <w:p w14:paraId="16A005A9" w14:textId="77777777" w:rsidR="00FB4A77" w:rsidRDefault="00655113" w:rsidP="00FB4A77">
      <w:pPr>
        <w:pStyle w:val="ListParagraph"/>
        <w:numPr>
          <w:ilvl w:val="0"/>
          <w:numId w:val="1"/>
        </w:numPr>
      </w:pPr>
      <w:r>
        <w:t xml:space="preserve">If pump is used, a pump failure plan must be submitted.  This must include spill kit description on site.  </w:t>
      </w:r>
    </w:p>
    <w:p w14:paraId="3DECC68E" w14:textId="77777777" w:rsidR="00FB4A77" w:rsidRDefault="00655113" w:rsidP="00FB4A77">
      <w:pPr>
        <w:pStyle w:val="ListParagraph"/>
        <w:numPr>
          <w:ilvl w:val="0"/>
          <w:numId w:val="1"/>
        </w:numPr>
      </w:pPr>
      <w:r>
        <w:t xml:space="preserve">Pump redundancy must also be described.  </w:t>
      </w:r>
    </w:p>
    <w:p w14:paraId="264029C3" w14:textId="77777777" w:rsidR="00FB4A77" w:rsidRDefault="00655113" w:rsidP="00FB4A77">
      <w:pPr>
        <w:pStyle w:val="ListParagraph"/>
        <w:numPr>
          <w:ilvl w:val="0"/>
          <w:numId w:val="1"/>
        </w:numPr>
      </w:pPr>
      <w:r>
        <w:t xml:space="preserve">Traffic control for hose protection must be described. </w:t>
      </w:r>
    </w:p>
    <w:p w14:paraId="07C37A03" w14:textId="7271C04F" w:rsidR="00655113" w:rsidRDefault="00655113" w:rsidP="00FB4A77">
      <w:pPr>
        <w:pStyle w:val="ListParagraph"/>
        <w:numPr>
          <w:ilvl w:val="0"/>
          <w:numId w:val="1"/>
        </w:numPr>
      </w:pPr>
      <w:r>
        <w:t>If long duration, it must be monitored manually for all operational times.</w:t>
      </w:r>
      <w:r w:rsidR="00FB4A77">
        <w:t xml:space="preserve"> Describe the plan for manual monitoring.</w:t>
      </w:r>
    </w:p>
    <w:p w14:paraId="2C037FD6" w14:textId="6256582D" w:rsidR="00655113" w:rsidRPr="00665A4D" w:rsidRDefault="00254F27">
      <w:pPr>
        <w:rPr>
          <w:b/>
        </w:rPr>
      </w:pPr>
      <w:r w:rsidRPr="00665A4D">
        <w:rPr>
          <w:b/>
        </w:rPr>
        <w:t xml:space="preserve">Criteria </w:t>
      </w:r>
      <w:r w:rsidR="00665A4D" w:rsidRPr="00665A4D">
        <w:rPr>
          <w:b/>
        </w:rPr>
        <w:t>both/</w:t>
      </w:r>
      <w:proofErr w:type="spellStart"/>
      <w:r w:rsidR="00665A4D" w:rsidRPr="00665A4D">
        <w:rPr>
          <w:b/>
        </w:rPr>
        <w:t>vactor</w:t>
      </w:r>
      <w:proofErr w:type="spellEnd"/>
      <w:r w:rsidR="00665A4D" w:rsidRPr="00665A4D">
        <w:rPr>
          <w:b/>
        </w:rPr>
        <w:t>.</w:t>
      </w:r>
      <w:r w:rsidRPr="00665A4D">
        <w:rPr>
          <w:b/>
        </w:rPr>
        <w:t xml:space="preserve"> </w:t>
      </w:r>
    </w:p>
    <w:p w14:paraId="05DCE1DD" w14:textId="78769CBC" w:rsidR="00655113" w:rsidRDefault="00655113" w:rsidP="00A611F6">
      <w:pPr>
        <w:spacing w:line="360" w:lineRule="auto"/>
      </w:pPr>
      <w:r w:rsidRPr="00655113">
        <w:t>1.</w:t>
      </w:r>
      <w:r w:rsidR="00FB4A77">
        <w:t>______________________________________________________________________________________________________________________________________________(name and phone number of excavator.) ________________________________________</w:t>
      </w:r>
      <w:r w:rsidR="00665A4D">
        <w:t>(</w:t>
      </w:r>
      <w:r w:rsidR="00FB4A77">
        <w:t>CCB#</w:t>
      </w:r>
      <w:r w:rsidR="00665A4D">
        <w:t>)</w:t>
      </w:r>
      <w:r w:rsidRPr="00655113">
        <w:t xml:space="preserve"> will excavate and completely expose the existing sanitary sewer main at the point of connection. </w:t>
      </w:r>
    </w:p>
    <w:p w14:paraId="5632FFEC" w14:textId="2F812FB4" w:rsidR="00655113" w:rsidRDefault="00655113">
      <w:r w:rsidRPr="00655113">
        <w:t xml:space="preserve">2. The lateral tee will be </w:t>
      </w:r>
      <w:proofErr w:type="spellStart"/>
      <w:proofErr w:type="gramStart"/>
      <w:r w:rsidRPr="00655113">
        <w:t>pre assembled</w:t>
      </w:r>
      <w:proofErr w:type="spellEnd"/>
      <w:proofErr w:type="gramEnd"/>
      <w:r w:rsidRPr="00655113">
        <w:t xml:space="preserve"> with connecting pipe stubs prior to interrupting any sanitary service. </w:t>
      </w:r>
      <w:r>
        <w:t xml:space="preserve"> It shall be cut with pipe cutters </w:t>
      </w:r>
      <w:proofErr w:type="gramStart"/>
      <w:r>
        <w:t>not saw</w:t>
      </w:r>
      <w:proofErr w:type="gramEnd"/>
      <w:r>
        <w:t>.</w:t>
      </w:r>
      <w:r w:rsidR="00A611F6">
        <w:t>____________________________(initial for agreement).</w:t>
      </w:r>
    </w:p>
    <w:p w14:paraId="035A1B36" w14:textId="77777777" w:rsidR="00A611F6" w:rsidRDefault="00655113">
      <w:r w:rsidRPr="00655113">
        <w:t xml:space="preserve">3. Estimated sewer flow for the existing sewer main is </w:t>
      </w:r>
      <w:r>
        <w:t>__________________________</w:t>
      </w:r>
      <w:r w:rsidRPr="00655113">
        <w:t xml:space="preserve"> GPM</w:t>
      </w:r>
      <w:r w:rsidR="00A611F6">
        <w:t xml:space="preserve"> (max.)</w:t>
      </w:r>
      <w:r w:rsidRPr="00655113">
        <w:t xml:space="preserve"> depending on time of day and residential usage.  The intent is to make the connection during mid-week day time hours, during low</w:t>
      </w:r>
      <w:r w:rsidR="00A611F6">
        <w:t>-</w:t>
      </w:r>
      <w:r w:rsidRPr="00655113">
        <w:t xml:space="preserve">peak usage hours.  </w:t>
      </w:r>
      <w:r w:rsidR="00A611F6">
        <w:t>________________________(initial for agreement).  Or describe duration and manual monitoring</w:t>
      </w:r>
    </w:p>
    <w:p w14:paraId="75682FF4" w14:textId="2274E8B0" w:rsidR="00655113" w:rsidRDefault="00A611F6" w:rsidP="00A611F6">
      <w:pPr>
        <w:spacing w:line="480" w:lineRule="auto"/>
      </w:pPr>
      <w:r>
        <w:t>pla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BF8A7" w14:textId="77777777" w:rsidR="00EB001C" w:rsidRDefault="00EB001C" w:rsidP="00A611F6"/>
    <w:p w14:paraId="3D0162D9" w14:textId="218694EC" w:rsidR="00A611F6" w:rsidRDefault="00A611F6" w:rsidP="00A611F6">
      <w:r w:rsidRPr="00655113">
        <w:t>The contractor must TV inspect the main line after backfilling and compaction is completed to confirm that the new tap section of the main is properly aligned with the existing main at both ends.   Refer to OLWSD Sanitary System Standard Drawing #325.  Owner shall video the installation 12 months following acceptance , provide the video to OLWSD and enter into a maintenance agreement for any deficiencies.</w:t>
      </w:r>
      <w:r>
        <w:t xml:space="preserve"> ________________________(initial for agreement).  </w:t>
      </w:r>
    </w:p>
    <w:p w14:paraId="7A0F6E24" w14:textId="49C2C835" w:rsidR="00A611F6" w:rsidRPr="00A611F6" w:rsidRDefault="00A611F6" w:rsidP="00A611F6">
      <w:pPr>
        <w:spacing w:line="480" w:lineRule="auto"/>
        <w:rPr>
          <w:b/>
        </w:rPr>
      </w:pPr>
      <w:proofErr w:type="spellStart"/>
      <w:r w:rsidRPr="00A611F6">
        <w:rPr>
          <w:b/>
        </w:rPr>
        <w:t>Vactor</w:t>
      </w:r>
      <w:proofErr w:type="spellEnd"/>
      <w:r w:rsidRPr="00A611F6">
        <w:rPr>
          <w:b/>
        </w:rPr>
        <w:t>-specific</w:t>
      </w:r>
      <w:r w:rsidR="00863885">
        <w:rPr>
          <w:b/>
        </w:rPr>
        <w:t xml:space="preserve"> (</w:t>
      </w:r>
      <w:proofErr w:type="spellStart"/>
      <w:r w:rsidR="00863885">
        <w:rPr>
          <w:b/>
        </w:rPr>
        <w:t>vactor</w:t>
      </w:r>
      <w:proofErr w:type="spellEnd"/>
      <w:r w:rsidR="00863885">
        <w:rPr>
          <w:b/>
        </w:rPr>
        <w:t xml:space="preserve"> truck plans to address the following).</w:t>
      </w:r>
    </w:p>
    <w:p w14:paraId="4C798396" w14:textId="05D577DD" w:rsidR="00655113" w:rsidRDefault="00655113" w:rsidP="00414DFA">
      <w:pPr>
        <w:spacing w:line="480" w:lineRule="auto"/>
      </w:pPr>
      <w:r w:rsidRPr="00655113">
        <w:t xml:space="preserve">5. The vacuum truck capacity will allow sewage flow removal for a period of </w:t>
      </w:r>
      <w:r>
        <w:t>__________________</w:t>
      </w:r>
      <w:r w:rsidRPr="00655113">
        <w:t xml:space="preserve"> minutes to </w:t>
      </w:r>
      <w:r>
        <w:t>_______________</w:t>
      </w:r>
      <w:r w:rsidRPr="00655113">
        <w:t xml:space="preserve"> hours depending on flows and usage. </w:t>
      </w:r>
    </w:p>
    <w:p w14:paraId="7F1D4918" w14:textId="30715BC6" w:rsidR="00655113" w:rsidRDefault="00655113">
      <w:r w:rsidRPr="00655113">
        <w:t xml:space="preserve">6. Once the existing line sewage flow in contained in the upstream manhole and vacuum truck, </w:t>
      </w:r>
      <w:r w:rsidR="00A611F6">
        <w:t>contractor</w:t>
      </w:r>
      <w:r w:rsidRPr="00655113">
        <w:t xml:space="preserve"> will cut in and install a new lateral tee using two </w:t>
      </w:r>
      <w:proofErr w:type="spellStart"/>
      <w:r w:rsidRPr="00655113">
        <w:t>Fernco</w:t>
      </w:r>
      <w:proofErr w:type="spellEnd"/>
      <w:r w:rsidRPr="00655113">
        <w:t xml:space="preserve"> couplers with </w:t>
      </w:r>
      <w:proofErr w:type="spellStart"/>
      <w:r w:rsidRPr="00655113">
        <w:t>strongbacks</w:t>
      </w:r>
      <w:proofErr w:type="spellEnd"/>
      <w:r w:rsidR="00863885">
        <w:t xml:space="preserve"> per OLWSD detail in the approved </w:t>
      </w:r>
      <w:proofErr w:type="spellStart"/>
      <w:r w:rsidR="00863885">
        <w:t>planset</w:t>
      </w:r>
      <w:proofErr w:type="spellEnd"/>
      <w:r w:rsidRPr="00655113">
        <w:t xml:space="preserve">. The tee will be aligned with the flow line of the existing pipe and the tee granular backfill will be knifed in and compacted to minimize any settlement.  Tee installation time will be less than </w:t>
      </w:r>
      <w:r w:rsidR="00414DFA">
        <w:t>_________________________</w:t>
      </w:r>
      <w:r w:rsidRPr="00655113">
        <w:t xml:space="preserve"> minutes. </w:t>
      </w:r>
    </w:p>
    <w:p w14:paraId="3E9DC2C3" w14:textId="6E47E80E" w:rsidR="00655113" w:rsidRDefault="00655113">
      <w:r w:rsidRPr="00655113">
        <w:t>7. Once the tee is in place the upstream manhole will be un-plugged and the sewage flow restored</w:t>
      </w:r>
      <w:r w:rsidR="00414DFA">
        <w:t>.____________________________(initial for agreement).</w:t>
      </w:r>
    </w:p>
    <w:p w14:paraId="488CED6A" w14:textId="48F76EC7" w:rsidR="00863885" w:rsidRDefault="00655113" w:rsidP="00A611F6">
      <w:r w:rsidRPr="00655113">
        <w:t xml:space="preserve"> 8. The sewage vacuumed into the vacuum truck will be discharge back into the Districts sewage syste</w:t>
      </w:r>
      <w:r w:rsidR="00863885">
        <w:t>m</w:t>
      </w:r>
      <w:r w:rsidR="00414DFA">
        <w:t>.___________________________(initial for agreement).</w:t>
      </w:r>
    </w:p>
    <w:p w14:paraId="5DF304E4" w14:textId="25264760" w:rsidR="00A611F6" w:rsidRDefault="00A611F6" w:rsidP="00863885">
      <w:pPr>
        <w:pStyle w:val="ListParagraph"/>
        <w:numPr>
          <w:ilvl w:val="0"/>
          <w:numId w:val="4"/>
        </w:numPr>
        <w:ind w:left="270" w:hanging="180"/>
      </w:pPr>
      <w:r w:rsidRPr="00655113">
        <w:t xml:space="preserve">Once the point of connection is exposed and the tee is </w:t>
      </w:r>
      <w:proofErr w:type="spellStart"/>
      <w:proofErr w:type="gramStart"/>
      <w:r w:rsidRPr="00655113">
        <w:t>pre assembled</w:t>
      </w:r>
      <w:proofErr w:type="spellEnd"/>
      <w:proofErr w:type="gramEnd"/>
      <w:r w:rsidRPr="00655113">
        <w:t xml:space="preserve"> we will plug the closest upstream sanitary manhole and vacuum the sewer flow from the plugged manhole into a </w:t>
      </w:r>
      <w:r>
        <w:t>____________________________</w:t>
      </w:r>
      <w:r w:rsidRPr="00655113">
        <w:t xml:space="preserve"> Gal to </w:t>
      </w:r>
      <w:r>
        <w:t>____________________________</w:t>
      </w:r>
      <w:r w:rsidRPr="00655113">
        <w:t xml:space="preserve"> Gal capacity vacuum truck. </w:t>
      </w:r>
    </w:p>
    <w:p w14:paraId="69AAF12C" w14:textId="6CB22C04" w:rsidR="00A611F6" w:rsidRPr="009C1622" w:rsidRDefault="009C1622">
      <w:pPr>
        <w:rPr>
          <w:sz w:val="16"/>
          <w:szCs w:val="16"/>
        </w:rPr>
      </w:pPr>
      <w:r w:rsidRPr="009C1622">
        <w:rPr>
          <w:sz w:val="16"/>
          <w:szCs w:val="16"/>
        </w:rPr>
        <w:t>\\olwsd-dc01\Departments\Technical Services\Utility Permits\Applications and forms\Templates\Pump Around Plan Narrative Template July 2018.docx</w:t>
      </w:r>
    </w:p>
    <w:sectPr w:rsidR="00A611F6" w:rsidRPr="009C16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9EE56" w14:textId="77777777" w:rsidR="00D4367C" w:rsidRDefault="00D4367C" w:rsidP="00D4367C">
      <w:pPr>
        <w:spacing w:after="0" w:line="240" w:lineRule="auto"/>
      </w:pPr>
      <w:r>
        <w:separator/>
      </w:r>
    </w:p>
  </w:endnote>
  <w:endnote w:type="continuationSeparator" w:id="0">
    <w:p w14:paraId="29707CB5" w14:textId="77777777" w:rsidR="00D4367C" w:rsidRDefault="00D4367C" w:rsidP="00D4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43E5" w14:textId="115AACD3" w:rsidR="00DD3AAE" w:rsidRPr="00DD3AAE" w:rsidRDefault="00DD3AAE" w:rsidP="00DD3AAE">
    <w:pPr>
      <w:pStyle w:val="Footer"/>
      <w:jc w:val="center"/>
      <w:rPr>
        <w:rFonts w:ascii="Calibri" w:hAnsi="Calibri" w:cs="Calibri"/>
        <w:sz w:val="20"/>
        <w:szCs w:val="20"/>
      </w:rPr>
    </w:pPr>
    <w:r w:rsidRPr="00DD3AAE">
      <w:rPr>
        <w:rFonts w:ascii="Calibri" w:hAnsi="Calibri" w:cs="Calibri"/>
        <w:color w:val="171E38"/>
        <w:shd w:val="clear" w:color="auto" w:fill="FEFEFE"/>
      </w:rPr>
      <w:t xml:space="preserve">14496 SE River Road, Oak Grove, OR 97267 • </w:t>
    </w:r>
    <w:r>
      <w:rPr>
        <w:rFonts w:ascii="Calibri" w:hAnsi="Calibri" w:cs="Calibri"/>
        <w:color w:val="171E38"/>
        <w:shd w:val="clear" w:color="auto" w:fill="FEFEFE"/>
      </w:rPr>
      <w:t>(</w:t>
    </w:r>
    <w:r w:rsidRPr="00DD3AAE">
      <w:rPr>
        <w:rFonts w:ascii="Calibri" w:hAnsi="Calibri" w:cs="Calibri"/>
      </w:rPr>
      <w:t>503</w:t>
    </w:r>
    <w:r>
      <w:rPr>
        <w:rFonts w:ascii="Calibri" w:hAnsi="Calibri" w:cs="Calibri"/>
      </w:rPr>
      <w:t>)</w:t>
    </w:r>
    <w:r w:rsidR="006F0896">
      <w:rPr>
        <w:rFonts w:ascii="Calibri" w:hAnsi="Calibri" w:cs="Calibri"/>
      </w:rPr>
      <w:t xml:space="preserve"> </w:t>
    </w:r>
    <w:r w:rsidRPr="00DD3AAE">
      <w:rPr>
        <w:rFonts w:ascii="Calibri" w:hAnsi="Calibri" w:cs="Calibri"/>
      </w:rPr>
      <w:t xml:space="preserve">654-7765 </w:t>
    </w:r>
    <w:r w:rsidRPr="00DD3AAE">
      <w:rPr>
        <w:rFonts w:ascii="Calibri" w:hAnsi="Calibri" w:cs="Calibri"/>
        <w:color w:val="171E38"/>
        <w:shd w:val="clear" w:color="auto" w:fill="FEFEFE"/>
      </w:rPr>
      <w:t>•</w:t>
    </w:r>
    <w:r w:rsidRPr="00DD3AAE">
      <w:rPr>
        <w:rFonts w:ascii="Calibri" w:hAnsi="Calibri" w:cs="Calibri"/>
        <w:color w:val="171E38"/>
        <w:shd w:val="clear" w:color="auto" w:fill="FEFEFE"/>
      </w:rPr>
      <w:t xml:space="preserve"> </w:t>
    </w:r>
    <w:r w:rsidRPr="00DD3AAE">
      <w:rPr>
        <w:rFonts w:ascii="Calibri" w:hAnsi="Calibri" w:cs="Calibri"/>
        <w:color w:val="171E38"/>
        <w:shd w:val="clear" w:color="auto" w:fill="FEFEFE"/>
      </w:rPr>
      <w:t>OakLodgeWaterServices.org</w:t>
    </w:r>
  </w:p>
  <w:p w14:paraId="58B378F9" w14:textId="77777777" w:rsidR="00DD3AAE" w:rsidRDefault="009C1622">
    <w:pPr>
      <w:pStyle w:val="Footer"/>
      <w:rPr>
        <w:rFonts w:ascii="Lato" w:hAnsi="Lato" w:cs="Lato"/>
        <w:sz w:val="16"/>
        <w:szCs w:val="16"/>
      </w:rPr>
    </w:pPr>
    <w:r>
      <w:rPr>
        <w:rFonts w:ascii="Lato" w:hAnsi="Lato" w:cs="Lato"/>
        <w:sz w:val="16"/>
        <w:szCs w:val="16"/>
      </w:rPr>
      <w:tab/>
    </w:r>
  </w:p>
  <w:p w14:paraId="50D66D30" w14:textId="28301C1E" w:rsidR="00D4367C" w:rsidRPr="000F2554" w:rsidRDefault="00D4367C" w:rsidP="00DD3AAE">
    <w:pPr>
      <w:pStyle w:val="Footer"/>
      <w:jc w:val="center"/>
      <w:rPr>
        <w:rFonts w:cstheme="minorHAnsi"/>
        <w:sz w:val="16"/>
        <w:szCs w:val="16"/>
      </w:rPr>
    </w:pPr>
    <w:r w:rsidRPr="000F2554">
      <w:rPr>
        <w:rFonts w:cstheme="minorHAnsi"/>
        <w:sz w:val="16"/>
        <w:szCs w:val="16"/>
      </w:rPr>
      <w:t xml:space="preserve">Page </w:t>
    </w:r>
    <w:r w:rsidRPr="000F2554">
      <w:rPr>
        <w:rFonts w:cstheme="minorHAnsi"/>
        <w:sz w:val="16"/>
        <w:szCs w:val="16"/>
      </w:rPr>
      <w:fldChar w:fldCharType="begin"/>
    </w:r>
    <w:r w:rsidRPr="000F2554">
      <w:rPr>
        <w:rFonts w:cstheme="minorHAnsi"/>
        <w:sz w:val="16"/>
        <w:szCs w:val="16"/>
      </w:rPr>
      <w:instrText xml:space="preserve"> PAGE  \* Arabic  \* MERGEFORMAT </w:instrText>
    </w:r>
    <w:r w:rsidRPr="000F2554">
      <w:rPr>
        <w:rFonts w:cstheme="minorHAnsi"/>
        <w:sz w:val="16"/>
        <w:szCs w:val="16"/>
      </w:rPr>
      <w:fldChar w:fldCharType="separate"/>
    </w:r>
    <w:r w:rsidRPr="000F2554">
      <w:rPr>
        <w:rFonts w:cstheme="minorHAnsi"/>
        <w:noProof/>
        <w:sz w:val="16"/>
        <w:szCs w:val="16"/>
      </w:rPr>
      <w:t>1</w:t>
    </w:r>
    <w:r w:rsidRPr="000F2554">
      <w:rPr>
        <w:rFonts w:cstheme="minorHAnsi"/>
        <w:sz w:val="16"/>
        <w:szCs w:val="16"/>
      </w:rPr>
      <w:fldChar w:fldCharType="end"/>
    </w:r>
    <w:r w:rsidRPr="000F2554">
      <w:rPr>
        <w:rFonts w:cstheme="minorHAnsi"/>
        <w:sz w:val="16"/>
        <w:szCs w:val="16"/>
      </w:rPr>
      <w:t xml:space="preserve"> of </w:t>
    </w:r>
    <w:r w:rsidRPr="000F2554">
      <w:rPr>
        <w:rFonts w:cstheme="minorHAnsi"/>
        <w:sz w:val="16"/>
        <w:szCs w:val="16"/>
      </w:rPr>
      <w:fldChar w:fldCharType="begin"/>
    </w:r>
    <w:r w:rsidRPr="000F2554">
      <w:rPr>
        <w:rFonts w:cstheme="minorHAnsi"/>
        <w:sz w:val="16"/>
        <w:szCs w:val="16"/>
      </w:rPr>
      <w:instrText xml:space="preserve"> NUMPAGES  \* Arabic  \* MERGEFORMAT </w:instrText>
    </w:r>
    <w:r w:rsidRPr="000F2554">
      <w:rPr>
        <w:rFonts w:cstheme="minorHAnsi"/>
        <w:sz w:val="16"/>
        <w:szCs w:val="16"/>
      </w:rPr>
      <w:fldChar w:fldCharType="separate"/>
    </w:r>
    <w:r w:rsidRPr="000F2554">
      <w:rPr>
        <w:rFonts w:cstheme="minorHAnsi"/>
        <w:noProof/>
        <w:sz w:val="16"/>
        <w:szCs w:val="16"/>
      </w:rPr>
      <w:t>2</w:t>
    </w:r>
    <w:r w:rsidRPr="000F2554">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C85D2" w14:textId="77777777" w:rsidR="00D4367C" w:rsidRDefault="00D4367C" w:rsidP="00D4367C">
      <w:pPr>
        <w:spacing w:after="0" w:line="240" w:lineRule="auto"/>
      </w:pPr>
      <w:r>
        <w:separator/>
      </w:r>
    </w:p>
  </w:footnote>
  <w:footnote w:type="continuationSeparator" w:id="0">
    <w:p w14:paraId="706C38D4" w14:textId="77777777" w:rsidR="00D4367C" w:rsidRDefault="00D4367C" w:rsidP="00D4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09226" w14:textId="77777777" w:rsidR="00EB001C" w:rsidRDefault="00EB001C" w:rsidP="00DD3AAE">
    <w:pPr>
      <w:pStyle w:val="Header"/>
      <w:jc w:val="center"/>
    </w:pPr>
  </w:p>
  <w:p w14:paraId="0154448B" w14:textId="294B0F24" w:rsidR="00524814" w:rsidRDefault="00524814" w:rsidP="00DD3AAE">
    <w:pPr>
      <w:pStyle w:val="Header"/>
      <w:jc w:val="center"/>
    </w:pPr>
    <w:r w:rsidRPr="00A66275">
      <w:rPr>
        <w:rFonts w:ascii="Arial" w:hAnsi="Arial" w:cs="Arial"/>
        <w:noProof/>
      </w:rPr>
      <w:drawing>
        <wp:inline distT="0" distB="0" distL="0" distR="0" wp14:anchorId="1F9E186B" wp14:editId="33088413">
          <wp:extent cx="3581400" cy="90993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223994" cy="10731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3696B"/>
    <w:multiLevelType w:val="hybridMultilevel"/>
    <w:tmpl w:val="0C78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746C9"/>
    <w:multiLevelType w:val="hybridMultilevel"/>
    <w:tmpl w:val="0C78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C0D3F"/>
    <w:multiLevelType w:val="hybridMultilevel"/>
    <w:tmpl w:val="B24E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F18BF"/>
    <w:multiLevelType w:val="hybridMultilevel"/>
    <w:tmpl w:val="2898D5D0"/>
    <w:lvl w:ilvl="0" w:tplc="DA14BA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3"/>
    <w:rsid w:val="000F2554"/>
    <w:rsid w:val="00142EC5"/>
    <w:rsid w:val="00254F27"/>
    <w:rsid w:val="00414DFA"/>
    <w:rsid w:val="00524814"/>
    <w:rsid w:val="00655113"/>
    <w:rsid w:val="00665A4D"/>
    <w:rsid w:val="006F0896"/>
    <w:rsid w:val="007415B4"/>
    <w:rsid w:val="00863885"/>
    <w:rsid w:val="008D0288"/>
    <w:rsid w:val="009C1622"/>
    <w:rsid w:val="00A611F6"/>
    <w:rsid w:val="00D4367C"/>
    <w:rsid w:val="00DD3AAE"/>
    <w:rsid w:val="00DF4D83"/>
    <w:rsid w:val="00EB001C"/>
    <w:rsid w:val="00FB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78A5"/>
  <w15:chartTrackingRefBased/>
  <w15:docId w15:val="{C03E97F7-9F24-4DE5-9142-8F6F3FCE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A77"/>
    <w:pPr>
      <w:ind w:left="720"/>
      <w:contextualSpacing/>
    </w:pPr>
  </w:style>
  <w:style w:type="paragraph" w:styleId="Header">
    <w:name w:val="header"/>
    <w:basedOn w:val="Normal"/>
    <w:link w:val="HeaderChar"/>
    <w:uiPriority w:val="99"/>
    <w:unhideWhenUsed/>
    <w:rsid w:val="00D4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67C"/>
  </w:style>
  <w:style w:type="paragraph" w:styleId="Footer">
    <w:name w:val="footer"/>
    <w:basedOn w:val="Normal"/>
    <w:link w:val="FooterChar"/>
    <w:uiPriority w:val="99"/>
    <w:unhideWhenUsed/>
    <w:rsid w:val="00D4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7C"/>
  </w:style>
  <w:style w:type="character" w:styleId="Hyperlink">
    <w:name w:val="Hyperlink"/>
    <w:basedOn w:val="DefaultParagraphFont"/>
    <w:uiPriority w:val="99"/>
    <w:unhideWhenUsed/>
    <w:rsid w:val="00D4367C"/>
    <w:rPr>
      <w:color w:val="0563C1" w:themeColor="hyperlink"/>
      <w:u w:val="single"/>
    </w:rPr>
  </w:style>
  <w:style w:type="character" w:styleId="UnresolvedMention">
    <w:name w:val="Unresolved Mention"/>
    <w:basedOn w:val="DefaultParagraphFont"/>
    <w:uiPriority w:val="99"/>
    <w:semiHidden/>
    <w:unhideWhenUsed/>
    <w:rsid w:val="00741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Mead</dc:creator>
  <cp:keywords/>
  <dc:description/>
  <cp:lastModifiedBy>Alexa Morris</cp:lastModifiedBy>
  <cp:revision>16</cp:revision>
  <dcterms:created xsi:type="dcterms:W3CDTF">2018-07-19T20:12:00Z</dcterms:created>
  <dcterms:modified xsi:type="dcterms:W3CDTF">2021-04-16T21:48:00Z</dcterms:modified>
</cp:coreProperties>
</file>